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Default="005C1F02" w:rsidP="005C1F02">
      <w:pPr>
        <w:pStyle w:val="western"/>
        <w:spacing w:after="198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ПОКАЗАТЕЛИ МОНИТОРИНГА</w:t>
      </w:r>
    </w:p>
    <w:p w:rsidR="005C1F02" w:rsidRDefault="005C1F02" w:rsidP="005C1F02">
      <w:pPr>
        <w:pStyle w:val="western"/>
        <w:spacing w:after="198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системы дополнительного образования в сфере культуры и искусства Городецкого муниципального </w:t>
      </w:r>
      <w:r w:rsidR="00B307B9">
        <w:rPr>
          <w:rFonts w:ascii="Times New Roman" w:hAnsi="Times New Roman"/>
          <w:b/>
          <w:bCs/>
          <w:sz w:val="28"/>
          <w:szCs w:val="28"/>
          <w:u w:val="single"/>
        </w:rPr>
        <w:t>округа</w:t>
      </w:r>
    </w:p>
    <w:p w:rsidR="005C1F02" w:rsidRDefault="005C1F02" w:rsidP="005C1F02">
      <w:pPr>
        <w:pStyle w:val="western"/>
        <w:spacing w:after="198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 202</w:t>
      </w:r>
      <w:r w:rsidR="00BB4E52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F63BB3" w:rsidTr="000A4B9B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III. Дополнительное образование</w:t>
            </w:r>
          </w:p>
        </w:tc>
      </w:tr>
      <w:tr w:rsidR="00F63BB3" w:rsidTr="002210BF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 Сведения о развитии дополнительного образования детей и взрослых</w:t>
            </w:r>
          </w:p>
        </w:tc>
      </w:tr>
      <w:tr w:rsidR="00F63BB3" w:rsidTr="00402FDA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5.1. Численность населения, обучающегося по дополнительным общеобразовательным программам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1701" w:type="dxa"/>
          </w:tcPr>
          <w:p w:rsidR="005C1F02" w:rsidRDefault="007B78A4" w:rsidP="007615A2">
            <w:pPr>
              <w:pStyle w:val="ConsPlusNormal"/>
              <w:jc w:val="center"/>
            </w:pPr>
            <w:r>
              <w:t>4,</w:t>
            </w:r>
            <w:r w:rsidR="007615A2">
              <w:t>5</w:t>
            </w:r>
            <w:r>
              <w:t>%</w:t>
            </w:r>
          </w:p>
        </w:tc>
      </w:tr>
      <w:tr w:rsidR="00F63BB3" w:rsidTr="007E6903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 xml:space="preserve">5.1.2. Структура численности детей, обучающихся по дополнительным общеобразовательным программам, по направлениям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 области искусств: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 общеразвивающим программам;</w:t>
            </w:r>
          </w:p>
        </w:tc>
        <w:tc>
          <w:tcPr>
            <w:tcW w:w="1701" w:type="dxa"/>
          </w:tcPr>
          <w:p w:rsidR="005C1F02" w:rsidRDefault="00BB4E52" w:rsidP="005737E8">
            <w:pPr>
              <w:pStyle w:val="ConsPlusNormal"/>
              <w:jc w:val="center"/>
            </w:pPr>
            <w:r>
              <w:t>39,4</w:t>
            </w:r>
            <w:r w:rsid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 предпрофессиональным программам;</w:t>
            </w:r>
          </w:p>
        </w:tc>
        <w:tc>
          <w:tcPr>
            <w:tcW w:w="1701" w:type="dxa"/>
          </w:tcPr>
          <w:p w:rsidR="005C1F02" w:rsidRDefault="00BB4E52" w:rsidP="00F63BB3">
            <w:pPr>
              <w:pStyle w:val="ConsPlusNormal"/>
              <w:jc w:val="center"/>
            </w:pPr>
            <w:r>
              <w:t>60,6</w:t>
            </w:r>
            <w:r w:rsid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1701" w:type="dxa"/>
          </w:tcPr>
          <w:p w:rsidR="005C1F02" w:rsidRDefault="007B78A4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5.1.4. Удельный вес численности обучающихся (занимающихся) с использованием дистанционных образовательных технологий, электронного обучения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1701" w:type="dxa"/>
          </w:tcPr>
          <w:p w:rsidR="005C1F02" w:rsidRDefault="007B78A4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1701" w:type="dxa"/>
          </w:tcPr>
          <w:p w:rsidR="005C1F02" w:rsidRDefault="007B78A4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F63BB3" w:rsidTr="001F0B0F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5.2.1. Удельный вес численности детей с ограниченными возможностями здоровья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организациях </w:t>
            </w:r>
            <w:r>
              <w:lastRenderedPageBreak/>
              <w:t>дополнительного образования.</w:t>
            </w:r>
          </w:p>
        </w:tc>
        <w:tc>
          <w:tcPr>
            <w:tcW w:w="1701" w:type="dxa"/>
          </w:tcPr>
          <w:p w:rsidR="005C1F02" w:rsidRDefault="007B78A4" w:rsidP="007615A2">
            <w:pPr>
              <w:pStyle w:val="ConsPlusNormal"/>
              <w:jc w:val="center"/>
            </w:pPr>
            <w:r>
              <w:lastRenderedPageBreak/>
              <w:t>0</w:t>
            </w:r>
            <w:r w:rsidR="00DF27A9">
              <w:t>,1</w:t>
            </w:r>
            <w:r w:rsidR="007615A2">
              <w:t>7</w:t>
            </w:r>
            <w:r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lastRenderedPageBreak/>
              <w:t xml:space="preserve">5.2.2. Удельный вес численности детей-инвалидов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организациях дополнительного образования.</w:t>
            </w:r>
          </w:p>
        </w:tc>
        <w:tc>
          <w:tcPr>
            <w:tcW w:w="1701" w:type="dxa"/>
          </w:tcPr>
          <w:p w:rsidR="005C1F02" w:rsidRDefault="007B78A4" w:rsidP="00BB4E52">
            <w:pPr>
              <w:pStyle w:val="ConsPlusNormal"/>
              <w:jc w:val="center"/>
            </w:pPr>
            <w:r>
              <w:t>0,</w:t>
            </w:r>
            <w:r w:rsidR="00BB4E52">
              <w:t>84</w:t>
            </w:r>
            <w:r>
              <w:t>%</w:t>
            </w:r>
          </w:p>
        </w:tc>
      </w:tr>
      <w:tr w:rsidR="00F63BB3" w:rsidTr="000876A0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1701" w:type="dxa"/>
          </w:tcPr>
          <w:p w:rsidR="005C1F02" w:rsidRDefault="00BB4E52" w:rsidP="00F63BB3">
            <w:pPr>
              <w:pStyle w:val="ConsPlusNormal"/>
              <w:jc w:val="center"/>
            </w:pPr>
            <w:r>
              <w:t>95,1</w:t>
            </w:r>
            <w:r w:rsidR="00F63BB3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1701" w:type="dxa"/>
          </w:tcPr>
          <w:p w:rsidR="005C1F02" w:rsidRDefault="005C1F02" w:rsidP="00E87A8B">
            <w:pPr>
              <w:pStyle w:val="ConsPlusNormal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всего;</w:t>
            </w:r>
          </w:p>
        </w:tc>
        <w:tc>
          <w:tcPr>
            <w:tcW w:w="1701" w:type="dxa"/>
          </w:tcPr>
          <w:p w:rsidR="005C1F02" w:rsidRPr="005C1F02" w:rsidRDefault="00BB4E52" w:rsidP="005737E8">
            <w:pPr>
              <w:pStyle w:val="ConsPlusNormal"/>
              <w:jc w:val="center"/>
              <w:rPr>
                <w:highlight w:val="yellow"/>
              </w:rPr>
            </w:pPr>
            <w:r>
              <w:t>60,3</w:t>
            </w:r>
            <w:r w:rsidR="007B78A4" w:rsidRP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внешние совместители.</w:t>
            </w:r>
          </w:p>
        </w:tc>
        <w:tc>
          <w:tcPr>
            <w:tcW w:w="1701" w:type="dxa"/>
          </w:tcPr>
          <w:p w:rsidR="005C1F02" w:rsidRDefault="00BB4E52" w:rsidP="007B78A4">
            <w:pPr>
              <w:pStyle w:val="ConsPlusNormal"/>
              <w:jc w:val="center"/>
            </w:pPr>
            <w:r>
              <w:t>5,1</w:t>
            </w:r>
            <w:r w:rsidR="005C1F02" w:rsidRPr="007B78A4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1701" w:type="dxa"/>
          </w:tcPr>
          <w:p w:rsidR="005C1F02" w:rsidRDefault="005C1F02" w:rsidP="00E87A8B">
            <w:pPr>
              <w:pStyle w:val="ConsPlusNormal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</w:pPr>
            <w:r>
              <w:t>в организациях дополнительного образования.</w:t>
            </w:r>
          </w:p>
        </w:tc>
        <w:tc>
          <w:tcPr>
            <w:tcW w:w="1701" w:type="dxa"/>
          </w:tcPr>
          <w:p w:rsidR="005C1F02" w:rsidRDefault="00BB4E52" w:rsidP="00BB4E52">
            <w:pPr>
              <w:pStyle w:val="ConsPlusNormal"/>
              <w:jc w:val="center"/>
            </w:pPr>
            <w:r>
              <w:t>95,3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5.3.4. Удельный вес численности педагогических работников в возрасте </w:t>
            </w:r>
            <w:proofErr w:type="gramStart"/>
            <w:r>
              <w:t>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5C1F02" w:rsidRDefault="007615A2" w:rsidP="00F63BB3">
            <w:pPr>
              <w:pStyle w:val="ConsPlusNormal"/>
              <w:jc w:val="center"/>
            </w:pPr>
            <w:r>
              <w:t>7</w:t>
            </w:r>
            <w:r w:rsidR="00EB2406">
              <w:t>%</w:t>
            </w:r>
          </w:p>
        </w:tc>
      </w:tr>
      <w:tr w:rsidR="00F63BB3" w:rsidTr="004A5997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1701" w:type="dxa"/>
          </w:tcPr>
          <w:p w:rsidR="005C1F02" w:rsidRDefault="007615A2" w:rsidP="005737E8">
            <w:pPr>
              <w:pStyle w:val="ConsPlusNormal"/>
              <w:jc w:val="center"/>
            </w:pPr>
            <w:r>
              <w:t>5,1</w:t>
            </w:r>
            <w:r w:rsidR="00EB2406">
              <w:t xml:space="preserve"> </w:t>
            </w:r>
            <w:r w:rsidR="005C1F02">
              <w:t>кв</w:t>
            </w:r>
            <w:r w:rsidR="00EB2406">
              <w:t>.</w:t>
            </w:r>
            <w:r w:rsidR="005C1F02">
              <w:t xml:space="preserve"> м</w:t>
            </w:r>
            <w:r w:rsidR="00EB2406">
              <w:t>.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водопровод;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центральное отопление;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lastRenderedPageBreak/>
              <w:t>канализацию;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пожарную сигнализацию;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дымовые </w:t>
            </w:r>
            <w:proofErr w:type="spellStart"/>
            <w:r>
              <w:t>извещатели</w:t>
            </w:r>
            <w:proofErr w:type="spellEnd"/>
            <w:r>
              <w:t>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пожарные краны и рукава;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33</w:t>
            </w:r>
            <w:r w:rsidR="005737E8">
              <w:t>,3</w:t>
            </w:r>
            <w:r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системы видеонаблюдения;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"тревожную кнопку".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100%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всего;</w:t>
            </w:r>
          </w:p>
        </w:tc>
        <w:tc>
          <w:tcPr>
            <w:tcW w:w="1701" w:type="dxa"/>
          </w:tcPr>
          <w:p w:rsidR="005C1F02" w:rsidRDefault="00BB4E52" w:rsidP="005737E8">
            <w:pPr>
              <w:pStyle w:val="ConsPlusNormal"/>
              <w:jc w:val="center"/>
            </w:pPr>
            <w:r>
              <w:t>2,8 ед.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имеющих доступ к сети "Интернет".</w:t>
            </w:r>
          </w:p>
        </w:tc>
        <w:tc>
          <w:tcPr>
            <w:tcW w:w="1701" w:type="dxa"/>
          </w:tcPr>
          <w:p w:rsidR="005C1F02" w:rsidRDefault="00BB4E52" w:rsidP="005737E8">
            <w:pPr>
              <w:pStyle w:val="ConsPlusNormal"/>
              <w:jc w:val="center"/>
            </w:pPr>
            <w:r>
              <w:t>1,2 ед.</w:t>
            </w:r>
          </w:p>
        </w:tc>
      </w:tr>
      <w:tr w:rsidR="00F63BB3" w:rsidTr="00F1303B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5.5.1. Темп роста числа организаций (филиалов) дополнительного образования.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  <w:r w:rsidRPr="00EB2406">
              <w:t>0%</w:t>
            </w:r>
          </w:p>
        </w:tc>
      </w:tr>
      <w:tr w:rsidR="00F63BB3" w:rsidTr="001223A1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1701" w:type="dxa"/>
          </w:tcPr>
          <w:p w:rsidR="005C1F02" w:rsidRDefault="00BB4E52" w:rsidP="00EE342A">
            <w:pPr>
              <w:pStyle w:val="ConsPlusNormal"/>
              <w:jc w:val="center"/>
            </w:pPr>
            <w:r>
              <w:t>94,7</w:t>
            </w:r>
            <w:r w:rsidR="00EB2406">
              <w:t xml:space="preserve"> </w:t>
            </w:r>
            <w:r w:rsidR="005C1F02">
              <w:t>тыс</w:t>
            </w:r>
            <w:r w:rsidR="00EB2406">
              <w:t>.</w:t>
            </w:r>
            <w:r w:rsidR="005C1F02">
              <w:t xml:space="preserve"> руб</w:t>
            </w:r>
            <w:r w:rsidR="00EB2406">
              <w:t>.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7615A2" w:rsidP="00BB4E52">
            <w:pPr>
              <w:pStyle w:val="ConsPlusNormal"/>
              <w:jc w:val="center"/>
            </w:pPr>
            <w:r>
              <w:t>1,</w:t>
            </w:r>
            <w:r w:rsidR="00BB4E52">
              <w:t>1</w:t>
            </w:r>
            <w:r w:rsidR="009A6F17" w:rsidRP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1701" w:type="dxa"/>
          </w:tcPr>
          <w:p w:rsidR="005C1F02" w:rsidRDefault="007615A2" w:rsidP="00BB4E52">
            <w:pPr>
              <w:pStyle w:val="ConsPlusNormal"/>
              <w:jc w:val="center"/>
            </w:pPr>
            <w:r>
              <w:t>98,</w:t>
            </w:r>
            <w:r w:rsidR="00BB4E52">
              <w:t>9</w:t>
            </w:r>
            <w:r w:rsidR="009A6F17" w:rsidRPr="00EB2406">
              <w:t>%</w:t>
            </w:r>
          </w:p>
        </w:tc>
      </w:tr>
      <w:tr w:rsidR="00F63BB3" w:rsidTr="00DF5D7E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t>0%</w:t>
            </w:r>
          </w:p>
        </w:tc>
      </w:tr>
      <w:tr w:rsidR="00F63BB3" w:rsidTr="002E6B7E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</w:t>
            </w:r>
            <w:r>
              <w:lastRenderedPageBreak/>
              <w:t>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EB2406" w:rsidP="00F63BB3">
            <w:pPr>
              <w:pStyle w:val="ConsPlusNormal"/>
              <w:jc w:val="center"/>
            </w:pPr>
            <w:r>
              <w:lastRenderedPageBreak/>
              <w:t>0%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lastRenderedPageBreak/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701" w:type="dxa"/>
          </w:tcPr>
          <w:p w:rsidR="005C1F02" w:rsidRDefault="005737E8" w:rsidP="00F63BB3">
            <w:pPr>
              <w:pStyle w:val="ConsPlusNormal"/>
              <w:jc w:val="center"/>
            </w:pPr>
            <w:r>
              <w:t>66,7</w:t>
            </w:r>
            <w:r w:rsidR="00EB2406">
              <w:t>%</w:t>
            </w:r>
          </w:p>
        </w:tc>
      </w:tr>
      <w:tr w:rsidR="00F63BB3" w:rsidTr="00BE5DC4">
        <w:tc>
          <w:tcPr>
            <w:tcW w:w="9071" w:type="dxa"/>
            <w:gridSpan w:val="2"/>
          </w:tcPr>
          <w:p w:rsidR="00F63BB3" w:rsidRDefault="00F63BB3" w:rsidP="00F63BB3">
            <w:pPr>
              <w:pStyle w:val="ConsPlusNormal"/>
              <w:jc w:val="center"/>
            </w:pPr>
            <w:r>
              <w:t xml:space="preserve">5.9. Учебные и </w:t>
            </w:r>
            <w:proofErr w:type="spellStart"/>
            <w:r>
              <w:t>внеучебные</w:t>
            </w:r>
            <w:proofErr w:type="spellEnd"/>
            <w:r>
              <w:t xml:space="preserve"> достижения лиц, обучающихся по программам дополнительного образования детей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1701" w:type="dxa"/>
          </w:tcPr>
          <w:p w:rsidR="005C1F02" w:rsidRDefault="005C1F02" w:rsidP="00F63BB3">
            <w:pPr>
              <w:pStyle w:val="ConsPlusNormal"/>
              <w:jc w:val="center"/>
            </w:pP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приобретение актуальных знаний, умений, практических навыков </w:t>
            </w:r>
            <w:proofErr w:type="gramStart"/>
            <w:r>
              <w:t>обучающимися</w:t>
            </w:r>
            <w:proofErr w:type="gramEnd"/>
            <w:r>
              <w:t xml:space="preserve">;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BB4E52" w:rsidP="00BB4E52">
            <w:pPr>
              <w:pStyle w:val="ConsPlusNormal"/>
              <w:jc w:val="center"/>
            </w:pPr>
            <w:r>
              <w:t>96,5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выявление и развитие таланта и способностей обучающихся;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BB4E52" w:rsidP="005737E8">
            <w:pPr>
              <w:pStyle w:val="ConsPlusNormal"/>
              <w:jc w:val="center"/>
            </w:pPr>
            <w:r>
              <w:t>78,9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>
              <w:t>обучающимися</w:t>
            </w:r>
            <w:proofErr w:type="gramEnd"/>
            <w:r>
              <w:t xml:space="preserve">;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BB4E52" w:rsidP="00EE342A">
            <w:pPr>
              <w:pStyle w:val="ConsPlusNormal"/>
              <w:jc w:val="center"/>
            </w:pPr>
            <w:r>
              <w:t>69,4</w:t>
            </w:r>
            <w:r w:rsidR="00EB2406">
              <w:t>%</w:t>
            </w:r>
          </w:p>
        </w:tc>
      </w:tr>
      <w:tr w:rsidR="005C1F02" w:rsidTr="00E87A8B">
        <w:tc>
          <w:tcPr>
            <w:tcW w:w="7370" w:type="dxa"/>
          </w:tcPr>
          <w:p w:rsidR="005C1F02" w:rsidRDefault="005C1F02" w:rsidP="00E87A8B">
            <w:pPr>
              <w:pStyle w:val="ConsPlusNormal"/>
              <w:jc w:val="both"/>
            </w:pPr>
            <w:r>
              <w:t xml:space="preserve">улучшение знаний в рамках основной общеобразовательной программы </w:t>
            </w:r>
            <w:proofErr w:type="gramStart"/>
            <w:r>
              <w:t>обучающимися</w:t>
            </w:r>
            <w:proofErr w:type="gramEnd"/>
            <w:r>
              <w:t xml:space="preserve">. </w:t>
            </w:r>
            <w:hyperlink w:anchor="P16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5C1F02" w:rsidRDefault="00BB4E52" w:rsidP="005737E8">
            <w:pPr>
              <w:pStyle w:val="ConsPlusNormal"/>
              <w:jc w:val="center"/>
            </w:pPr>
            <w:r>
              <w:t>93,2</w:t>
            </w:r>
            <w:r w:rsidR="00EB2406">
              <w:t>%</w:t>
            </w:r>
          </w:p>
        </w:tc>
      </w:tr>
    </w:tbl>
    <w:p w:rsidR="00327912" w:rsidRDefault="00327912" w:rsidP="003279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- сбор данных осуществляется в целом по Российской Федерации без детализации </w:t>
      </w:r>
    </w:p>
    <w:p w:rsidR="00327912" w:rsidRDefault="00327912" w:rsidP="003279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субъектам Российской Федерации</w:t>
      </w:r>
    </w:p>
    <w:p w:rsidR="000856A8" w:rsidRDefault="000856A8"/>
    <w:sectPr w:rsidR="000856A8" w:rsidSect="0008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C1F02"/>
    <w:rsid w:val="000856A8"/>
    <w:rsid w:val="001C27B1"/>
    <w:rsid w:val="001E532F"/>
    <w:rsid w:val="00205446"/>
    <w:rsid w:val="00280EA9"/>
    <w:rsid w:val="002B26D2"/>
    <w:rsid w:val="002B3CF6"/>
    <w:rsid w:val="00327912"/>
    <w:rsid w:val="00537FFA"/>
    <w:rsid w:val="00564C24"/>
    <w:rsid w:val="005737E8"/>
    <w:rsid w:val="00581EF2"/>
    <w:rsid w:val="005C1F02"/>
    <w:rsid w:val="005C4E85"/>
    <w:rsid w:val="0068614F"/>
    <w:rsid w:val="006D18E1"/>
    <w:rsid w:val="006F40FE"/>
    <w:rsid w:val="007615A2"/>
    <w:rsid w:val="0079114A"/>
    <w:rsid w:val="007B78A4"/>
    <w:rsid w:val="00850C30"/>
    <w:rsid w:val="00872805"/>
    <w:rsid w:val="009A6F17"/>
    <w:rsid w:val="00AC42E9"/>
    <w:rsid w:val="00B307B9"/>
    <w:rsid w:val="00BB4E52"/>
    <w:rsid w:val="00BC0BCB"/>
    <w:rsid w:val="00DC5A19"/>
    <w:rsid w:val="00DF27A9"/>
    <w:rsid w:val="00E22552"/>
    <w:rsid w:val="00EB2406"/>
    <w:rsid w:val="00EE342A"/>
    <w:rsid w:val="00F6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5C1F02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ПискуноваЕИ</dc:creator>
  <cp:lastModifiedBy>User</cp:lastModifiedBy>
  <cp:revision>2</cp:revision>
  <dcterms:created xsi:type="dcterms:W3CDTF">2026-06-09T11:20:00Z</dcterms:created>
  <dcterms:modified xsi:type="dcterms:W3CDTF">2026-06-09T11:20:00Z</dcterms:modified>
</cp:coreProperties>
</file>